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95E" w:rsidRPr="00A84F75" w:rsidRDefault="00CC095E" w:rsidP="00CC095E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CC095E" w:rsidRDefault="00CC095E" w:rsidP="00CC095E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>eeting</w:t>
      </w:r>
    </w:p>
    <w:p w:rsidR="00CC095E" w:rsidRDefault="00CC095E" w:rsidP="00CC095E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29</w:t>
      </w:r>
      <w:r w:rsidRPr="00CC095E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October 2012</w:t>
      </w:r>
      <w:r w:rsidRPr="00A84F75">
        <w:rPr>
          <w:rFonts w:ascii="Arial" w:hAnsi="Arial"/>
          <w:b/>
          <w:sz w:val="28"/>
          <w:szCs w:val="28"/>
        </w:rPr>
        <w:t xml:space="preserve"> </w:t>
      </w:r>
    </w:p>
    <w:p w:rsidR="00CC095E" w:rsidRDefault="00CC095E" w:rsidP="00CC095E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CC095E" w:rsidRPr="000C6F8E" w:rsidRDefault="00CC095E" w:rsidP="00CC095E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7:15pm</w:t>
      </w:r>
    </w:p>
    <w:p w:rsidR="00CC095E" w:rsidRPr="00F23F35" w:rsidRDefault="00CC095E" w:rsidP="00CC095E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 w:rsidRPr="00F23F35">
        <w:rPr>
          <w:rFonts w:ascii="Arial" w:hAnsi="Arial"/>
          <w:b/>
          <w:sz w:val="16"/>
          <w:szCs w:val="16"/>
        </w:rPr>
        <w:t>:</w:t>
      </w:r>
      <w:r>
        <w:rPr>
          <w:rFonts w:ascii="Arial" w:hAnsi="Arial"/>
          <w:b/>
          <w:sz w:val="16"/>
          <w:szCs w:val="16"/>
        </w:rPr>
        <w:t xml:space="preserve"> </w:t>
      </w:r>
      <w:r w:rsidRPr="00501DF3">
        <w:rPr>
          <w:rFonts w:ascii="Arial" w:hAnsi="Arial"/>
          <w:sz w:val="16"/>
          <w:szCs w:val="16"/>
        </w:rPr>
        <w:t xml:space="preserve">Diane Della, Wendy McAllister-Moore, Jessie Patterson, Ray </w:t>
      </w:r>
      <w:proofErr w:type="spellStart"/>
      <w:r w:rsidRPr="00501DF3">
        <w:rPr>
          <w:rFonts w:ascii="Arial" w:hAnsi="Arial"/>
          <w:sz w:val="16"/>
          <w:szCs w:val="16"/>
        </w:rPr>
        <w:t>Rincheval</w:t>
      </w:r>
      <w:proofErr w:type="spellEnd"/>
      <w:r w:rsidRPr="00501DF3">
        <w:rPr>
          <w:rFonts w:ascii="Arial" w:hAnsi="Arial"/>
          <w:sz w:val="16"/>
          <w:szCs w:val="16"/>
        </w:rPr>
        <w:t xml:space="preserve">, </w:t>
      </w:r>
      <w:r>
        <w:rPr>
          <w:rFonts w:ascii="Arial" w:hAnsi="Arial"/>
          <w:sz w:val="16"/>
          <w:szCs w:val="16"/>
        </w:rPr>
        <w:t xml:space="preserve"> Karina </w:t>
      </w:r>
      <w:proofErr w:type="spellStart"/>
      <w:r>
        <w:rPr>
          <w:rFonts w:ascii="Arial" w:hAnsi="Arial"/>
          <w:sz w:val="16"/>
          <w:szCs w:val="16"/>
        </w:rPr>
        <w:t>Rothaker</w:t>
      </w:r>
      <w:proofErr w:type="spellEnd"/>
      <w:r>
        <w:rPr>
          <w:rFonts w:ascii="Arial" w:hAnsi="Arial"/>
          <w:sz w:val="16"/>
          <w:szCs w:val="16"/>
        </w:rPr>
        <w:t xml:space="preserve">, Robyn Church, Fiona </w:t>
      </w:r>
      <w:proofErr w:type="spellStart"/>
      <w:r>
        <w:rPr>
          <w:rFonts w:ascii="Arial" w:hAnsi="Arial"/>
          <w:sz w:val="16"/>
          <w:szCs w:val="16"/>
        </w:rPr>
        <w:t>Fluetcher</w:t>
      </w:r>
      <w:proofErr w:type="spellEnd"/>
      <w:r>
        <w:rPr>
          <w:rFonts w:ascii="Arial" w:hAnsi="Arial"/>
          <w:sz w:val="16"/>
          <w:szCs w:val="16"/>
        </w:rPr>
        <w:t>, Megan Hart</w:t>
      </w:r>
    </w:p>
    <w:p w:rsidR="00CC095E" w:rsidRDefault="00CC095E" w:rsidP="00CC095E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Susan Souter and Jodie </w:t>
      </w:r>
      <w:proofErr w:type="spellStart"/>
      <w:r>
        <w:rPr>
          <w:rFonts w:ascii="Arial" w:hAnsi="Arial"/>
          <w:b/>
          <w:sz w:val="20"/>
          <w:szCs w:val="20"/>
        </w:rPr>
        <w:t>Phillis</w:t>
      </w:r>
      <w:proofErr w:type="spellEnd"/>
      <w:r>
        <w:rPr>
          <w:rFonts w:ascii="Arial" w:hAnsi="Arial"/>
          <w:b/>
          <w:sz w:val="20"/>
          <w:szCs w:val="20"/>
        </w:rPr>
        <w:br/>
        <w:t>PREVIOUS MINUTES: 17</w:t>
      </w:r>
      <w:r w:rsidRPr="00CC095E">
        <w:rPr>
          <w:rFonts w:ascii="Arial" w:hAnsi="Arial"/>
          <w:b/>
          <w:sz w:val="20"/>
          <w:szCs w:val="20"/>
          <w:vertAlign w:val="superscript"/>
        </w:rPr>
        <w:t>th</w:t>
      </w:r>
      <w:r>
        <w:rPr>
          <w:rFonts w:ascii="Arial" w:hAnsi="Arial"/>
          <w:b/>
          <w:sz w:val="20"/>
          <w:szCs w:val="20"/>
        </w:rPr>
        <w:t xml:space="preserve"> September 2012</w:t>
      </w:r>
      <w:r w:rsidR="00C4662F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.   Motion to accept: Moved; Di Della Seconded: Wendy McAllister- Moore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1604"/>
        <w:gridCol w:w="6868"/>
      </w:tblGrid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CC095E" w:rsidRPr="00A53911" w:rsidTr="00345268">
        <w:trPr>
          <w:trHeight w:val="517"/>
        </w:trPr>
        <w:tc>
          <w:tcPr>
            <w:tcW w:w="1695" w:type="dxa"/>
            <w:shd w:val="clear" w:color="auto" w:fill="auto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CC095E" w:rsidRPr="008A5E3F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</w:tcPr>
          <w:p w:rsidR="00CC095E" w:rsidRDefault="00CC095E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Still waiting for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Eftpos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hopefully in 2013.</w:t>
            </w:r>
          </w:p>
          <w:p w:rsidR="00CC095E" w:rsidRDefault="00CC095E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C095E" w:rsidRDefault="00CC095E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C095E" w:rsidRDefault="00CC095E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  <w:p w:rsidR="00CC095E" w:rsidRPr="00501DF3" w:rsidRDefault="00CC095E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6973" w:type="dxa"/>
          </w:tcPr>
          <w:p w:rsidR="00CC095E" w:rsidRPr="003A22DB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</w:tcPr>
          <w:p w:rsidR="00CC095E" w:rsidRPr="003A22DB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CC095E" w:rsidRPr="0004512B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</w:tcPr>
          <w:p w:rsidR="00CC095E" w:rsidRPr="003A22DB" w:rsidRDefault="00254378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Di ordering 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more large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hats and has ordered shirts.</w:t>
            </w:r>
          </w:p>
        </w:tc>
      </w:tr>
      <w:tr w:rsidR="00CC095E" w:rsidRPr="00A53911" w:rsidTr="00345268">
        <w:trPr>
          <w:trHeight w:val="173"/>
        </w:trPr>
        <w:tc>
          <w:tcPr>
            <w:tcW w:w="1695" w:type="dxa"/>
            <w:shd w:val="clear" w:color="auto" w:fill="auto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Principal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 </w:t>
            </w:r>
          </w:p>
        </w:tc>
        <w:tc>
          <w:tcPr>
            <w:tcW w:w="6973" w:type="dxa"/>
          </w:tcPr>
          <w:p w:rsidR="00CC095E" w:rsidRPr="007661D9" w:rsidRDefault="00254378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</w:t>
            </w:r>
          </w:p>
        </w:tc>
      </w:tr>
      <w:tr w:rsidR="00CC095E" w:rsidRPr="00A53911" w:rsidTr="00345268">
        <w:trPr>
          <w:trHeight w:val="172"/>
        </w:trPr>
        <w:tc>
          <w:tcPr>
            <w:tcW w:w="1695" w:type="dxa"/>
            <w:shd w:val="clear" w:color="auto" w:fill="auto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</w:tcPr>
          <w:p w:rsidR="00CC095E" w:rsidRDefault="00254378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Wendy Mc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Allister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>-Moore</w:t>
            </w:r>
          </w:p>
          <w:p w:rsidR="00254378" w:rsidRPr="00BC1DF9" w:rsidRDefault="00254378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Di Della</w:t>
            </w:r>
          </w:p>
        </w:tc>
      </w:tr>
      <w:tr w:rsidR="00CC095E" w:rsidRPr="00A53911" w:rsidTr="00345268">
        <w:trPr>
          <w:trHeight w:val="548"/>
        </w:trPr>
        <w:tc>
          <w:tcPr>
            <w:tcW w:w="1695" w:type="dxa"/>
            <w:vMerge w:val="restart"/>
          </w:tcPr>
          <w:p w:rsidR="00CC095E" w:rsidRPr="00254378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254378"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CC095E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shd w:val="clear" w:color="auto" w:fill="auto"/>
          </w:tcPr>
          <w:p w:rsidR="00CC095E" w:rsidRDefault="00254378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P&amp;C journals</w:t>
            </w:r>
          </w:p>
          <w:p w:rsidR="00254378" w:rsidRPr="0014611C" w:rsidRDefault="00254378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Bank Statement</w:t>
            </w:r>
          </w:p>
        </w:tc>
      </w:tr>
      <w:tr w:rsidR="00CC095E" w:rsidRPr="00A53911" w:rsidTr="00345268">
        <w:trPr>
          <w:trHeight w:val="547"/>
        </w:trPr>
        <w:tc>
          <w:tcPr>
            <w:tcW w:w="1695" w:type="dxa"/>
            <w:vMerge/>
          </w:tcPr>
          <w:p w:rsidR="00CC095E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CC095E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shd w:val="clear" w:color="auto" w:fill="auto"/>
          </w:tcPr>
          <w:p w:rsidR="00254378" w:rsidRDefault="00254378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tax</w:t>
            </w:r>
          </w:p>
          <w:p w:rsidR="00254378" w:rsidRPr="0014611C" w:rsidRDefault="00254378" w:rsidP="00345268">
            <w:pPr>
              <w:pStyle w:val="ListParagraph"/>
              <w:tabs>
                <w:tab w:val="left" w:pos="4253"/>
              </w:tabs>
              <w:spacing w:before="60" w:after="60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Super</w:t>
            </w:r>
          </w:p>
        </w:tc>
      </w:tr>
      <w:tr w:rsidR="00CC095E" w:rsidRPr="00A53911" w:rsidTr="00345268">
        <w:tc>
          <w:tcPr>
            <w:tcW w:w="3305" w:type="dxa"/>
            <w:gridSpan w:val="2"/>
          </w:tcPr>
          <w:p w:rsidR="00CC095E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</w:tcPr>
          <w:p w:rsidR="00CC095E" w:rsidRPr="008A5E3F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</w:tcPr>
          <w:p w:rsidR="00CC095E" w:rsidRPr="002C2AE7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C095E" w:rsidRPr="00BC3E71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Fundraising</w:t>
            </w:r>
            <w:r>
              <w:rPr>
                <w:rFonts w:ascii="Arial" w:hAnsi="Arial"/>
                <w:b/>
                <w:sz w:val="20"/>
                <w:szCs w:val="20"/>
              </w:rPr>
              <w:br/>
            </w:r>
          </w:p>
        </w:tc>
        <w:tc>
          <w:tcPr>
            <w:tcW w:w="6973" w:type="dxa"/>
          </w:tcPr>
          <w:p w:rsidR="00CC095E" w:rsidRDefault="00254378" w:rsidP="00254378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254378">
              <w:rPr>
                <w:rFonts w:ascii="Arial" w:hAnsi="Arial"/>
                <w:color w:val="000000"/>
                <w:sz w:val="20"/>
                <w:szCs w:val="20"/>
              </w:rPr>
              <w:t>Discussion of how fete went.</w:t>
            </w:r>
          </w:p>
          <w:p w:rsidR="00254378" w:rsidRPr="00254378" w:rsidRDefault="00254378" w:rsidP="00345268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254378">
              <w:rPr>
                <w:rFonts w:ascii="Arial" w:hAnsi="Arial"/>
                <w:sz w:val="20"/>
                <w:szCs w:val="20"/>
              </w:rPr>
              <w:t>Christmas Raffle Wendy to co-ordinate plan to draw on the 17</w:t>
            </w:r>
            <w:r w:rsidRPr="00254378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Pr="00254378">
              <w:rPr>
                <w:rFonts w:ascii="Arial" w:hAnsi="Arial"/>
                <w:sz w:val="20"/>
                <w:szCs w:val="20"/>
              </w:rPr>
              <w:t xml:space="preserve"> Dec at presentation day.</w:t>
            </w:r>
          </w:p>
        </w:tc>
      </w:tr>
      <w:tr w:rsidR="00CC095E" w:rsidRPr="00A53911" w:rsidTr="00345268">
        <w:tc>
          <w:tcPr>
            <w:tcW w:w="1695" w:type="dxa"/>
          </w:tcPr>
          <w:p w:rsidR="00CC095E" w:rsidRPr="00A53911" w:rsidRDefault="00CC095E" w:rsidP="00345268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C095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CC095E" w:rsidRPr="0040360E" w:rsidRDefault="00CC095E" w:rsidP="00345268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</w:tcPr>
          <w:p w:rsidR="00CC095E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Kinder Orientation Thursday 22</w:t>
            </w:r>
            <w:r w:rsidRPr="00254378">
              <w:rPr>
                <w:rFonts w:ascii="Arial" w:hAnsi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/>
                <w:sz w:val="20"/>
                <w:szCs w:val="20"/>
              </w:rPr>
              <w:t xml:space="preserve"> November.</w:t>
            </w:r>
          </w:p>
          <w:p w:rsidR="00254378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254378">
              <w:rPr>
                <w:rFonts w:ascii="Arial" w:hAnsi="Arial"/>
                <w:sz w:val="20"/>
                <w:szCs w:val="20"/>
              </w:rPr>
              <w:t>Please consider the use of fridges and other equipment in the c</w:t>
            </w:r>
            <w:r w:rsidR="00C4662F">
              <w:rPr>
                <w:rFonts w:ascii="Arial" w:hAnsi="Arial"/>
                <w:sz w:val="20"/>
                <w:szCs w:val="20"/>
              </w:rPr>
              <w:t xml:space="preserve">anteen, particularly in light of </w:t>
            </w:r>
            <w:r w:rsidRPr="00254378">
              <w:rPr>
                <w:rFonts w:ascii="Arial" w:hAnsi="Arial"/>
                <w:sz w:val="20"/>
                <w:szCs w:val="20"/>
              </w:rPr>
              <w:t>the job that Jodie has to do which utilises this equipment.</w:t>
            </w:r>
          </w:p>
          <w:p w:rsidR="00254378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co-ordinator for next year?</w:t>
            </w:r>
          </w:p>
          <w:p w:rsidR="00254378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 Christmas Carols Night this year.</w:t>
            </w:r>
          </w:p>
          <w:p w:rsidR="00254378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Jessie has drafted a survey for teachers about </w:t>
            </w:r>
            <w:r w:rsidR="00C4662F">
              <w:rPr>
                <w:rFonts w:ascii="Arial" w:hAnsi="Arial"/>
                <w:sz w:val="20"/>
                <w:szCs w:val="20"/>
              </w:rPr>
              <w:t xml:space="preserve">the </w:t>
            </w:r>
            <w:r>
              <w:rPr>
                <w:rFonts w:ascii="Arial" w:hAnsi="Arial"/>
                <w:sz w:val="20"/>
                <w:szCs w:val="20"/>
              </w:rPr>
              <w:t>fete.</w:t>
            </w:r>
          </w:p>
          <w:p w:rsidR="00254378" w:rsidRDefault="00254378" w:rsidP="00254378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Fete and Art show a great success! Old library revamp looks great!</w:t>
            </w:r>
          </w:p>
          <w:p w:rsidR="00254378" w:rsidRPr="00254378" w:rsidRDefault="00254378" w:rsidP="00254378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C095E" w:rsidRDefault="00CC095E" w:rsidP="00CC095E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 xml:space="preserve">MEETING CLOSED: </w:t>
      </w:r>
      <w:r w:rsidR="00254378">
        <w:rPr>
          <w:rFonts w:ascii="Arial" w:hAnsi="Arial"/>
          <w:b/>
          <w:sz w:val="20"/>
          <w:szCs w:val="20"/>
        </w:rPr>
        <w:t>9:32pm</w:t>
      </w:r>
    </w:p>
    <w:p w:rsidR="00CC095E" w:rsidRDefault="00CC095E" w:rsidP="00CC095E">
      <w:pPr>
        <w:tabs>
          <w:tab w:val="left" w:pos="4253"/>
        </w:tabs>
        <w:spacing w:before="60" w:after="60"/>
        <w:rPr>
          <w:rFonts w:ascii="Arial" w:hAnsi="Arial" w:cs="Arial"/>
        </w:rPr>
      </w:pPr>
      <w:proofErr w:type="gramStart"/>
      <w:r w:rsidRPr="00487899">
        <w:rPr>
          <w:rFonts w:ascii="Arial" w:hAnsi="Arial" w:cs="Arial"/>
          <w:b/>
        </w:rPr>
        <w:t>NEXT MEETING</w:t>
      </w:r>
      <w:r w:rsidRPr="00487899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 xml:space="preserve"> </w:t>
      </w:r>
      <w:r w:rsidR="00254378">
        <w:rPr>
          <w:rFonts w:ascii="Arial" w:hAnsi="Arial" w:cs="Arial"/>
        </w:rPr>
        <w:t>Monday 26</w:t>
      </w:r>
      <w:r w:rsidR="00254378" w:rsidRPr="00254378">
        <w:rPr>
          <w:rFonts w:ascii="Arial" w:hAnsi="Arial" w:cs="Arial"/>
          <w:vertAlign w:val="superscript"/>
        </w:rPr>
        <w:t>th</w:t>
      </w:r>
      <w:r w:rsidR="00254378">
        <w:rPr>
          <w:rFonts w:ascii="Arial" w:hAnsi="Arial" w:cs="Arial"/>
        </w:rPr>
        <w:t xml:space="preserve"> November 2012 -Annual General Meeting.</w:t>
      </w:r>
      <w:proofErr w:type="gramEnd"/>
    </w:p>
    <w:p w:rsidR="00CC095E" w:rsidRDefault="00CC095E" w:rsidP="00CC095E">
      <w:pPr>
        <w:tabs>
          <w:tab w:val="left" w:pos="4253"/>
        </w:tabs>
        <w:spacing w:before="60" w:after="60"/>
        <w:rPr>
          <w:rFonts w:ascii="Arial" w:hAnsi="Arial" w:cs="Arial"/>
        </w:rPr>
      </w:pPr>
    </w:p>
    <w:p w:rsidR="00CC095E" w:rsidRPr="00487899" w:rsidRDefault="00CC095E" w:rsidP="00CC095E">
      <w:pPr>
        <w:tabs>
          <w:tab w:val="left" w:pos="4253"/>
        </w:tabs>
        <w:spacing w:before="60" w:after="60"/>
        <w:rPr>
          <w:rFonts w:ascii="Arial" w:hAnsi="Arial" w:cs="Arial"/>
        </w:rPr>
      </w:pPr>
    </w:p>
    <w:p w:rsidR="00CC095E" w:rsidRDefault="00CC095E" w:rsidP="00CC095E"/>
    <w:p w:rsidR="00DC16A2" w:rsidRDefault="00DC16A2"/>
    <w:sectPr w:rsidR="00DC16A2" w:rsidSect="001652E1">
      <w:footerReference w:type="default" r:id="rId7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4C" w:rsidRDefault="008D274C" w:rsidP="00AE34C9">
      <w:r>
        <w:separator/>
      </w:r>
    </w:p>
  </w:endnote>
  <w:endnote w:type="continuationSeparator" w:id="0">
    <w:p w:rsidR="008D274C" w:rsidRDefault="008D274C" w:rsidP="00AE3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671" w:rsidRDefault="008D274C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AE34C9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AE34C9" w:rsidRPr="00424B15">
      <w:rPr>
        <w:snapToGrid w:val="0"/>
      </w:rPr>
      <w:fldChar w:fldCharType="separate"/>
    </w:r>
    <w:r w:rsidR="00610A14">
      <w:rPr>
        <w:noProof/>
        <w:snapToGrid w:val="0"/>
      </w:rPr>
      <w:t>1</w:t>
    </w:r>
    <w:r w:rsidR="00AE34C9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4C" w:rsidRDefault="008D274C" w:rsidP="00AE34C9">
      <w:r>
        <w:separator/>
      </w:r>
    </w:p>
  </w:footnote>
  <w:footnote w:type="continuationSeparator" w:id="0">
    <w:p w:rsidR="008D274C" w:rsidRDefault="008D274C" w:rsidP="00AE34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6E"/>
    <w:multiLevelType w:val="hybridMultilevel"/>
    <w:tmpl w:val="E6029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81195"/>
    <w:multiLevelType w:val="hybridMultilevel"/>
    <w:tmpl w:val="508A4D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95E"/>
    <w:rsid w:val="00254378"/>
    <w:rsid w:val="00610A14"/>
    <w:rsid w:val="008D274C"/>
    <w:rsid w:val="00AE34C9"/>
    <w:rsid w:val="00C4662F"/>
    <w:rsid w:val="00CC095E"/>
    <w:rsid w:val="00DC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C095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095E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C0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</cp:revision>
  <dcterms:created xsi:type="dcterms:W3CDTF">2012-11-20T05:29:00Z</dcterms:created>
</cp:coreProperties>
</file>